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申请执行（行为、标的）异议</w:t>
      </w:r>
    </w:p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材料清单一次性告知</w:t>
      </w:r>
    </w:p>
    <w:tbl>
      <w:tblPr>
        <w:tblStyle w:val="a6"/>
        <w:tblpPr w:leftFromText="180" w:rightFromText="180" w:vertAnchor="text" w:horzAnchor="margin" w:tblpY="579"/>
        <w:tblW w:w="9639" w:type="dxa"/>
        <w:tblLook w:val="04A0"/>
      </w:tblPr>
      <w:tblGrid>
        <w:gridCol w:w="959"/>
        <w:gridCol w:w="2126"/>
        <w:gridCol w:w="6554"/>
      </w:tblGrid>
      <w:tr>
        <w:trPr>
          <w:trHeight w:val="510"/>
        </w:trPr>
        <w:tc>
          <w:tcPr>
            <w:tcW w:w="959" w:type="dxa"/>
            <w:shd w:val="clear" w:color="auto" w:fill="C6D9F1" w:themeFill="text2" w:themeFillTint="33"/>
          </w:tcPr>
          <w:p>
            <w:pPr>
              <w:spacing w:line="400" w:lineRule="exac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2126" w:type="dxa"/>
            <w:shd w:val="clear" w:color="auto" w:fill="C6D9F1" w:themeFill="text2" w:themeFillTint="33"/>
          </w:tcPr>
          <w:p>
            <w:pPr>
              <w:spacing w:line="400" w:lineRule="exac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材料名称</w:t>
            </w: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>
            <w:pPr>
              <w:spacing w:line="400" w:lineRule="exact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具体要求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执行异议申请书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申请人为自然人（个人）的，需要手写签字的原件1份；申请人为法人（公司）的，需要加盖公章及法定代表人签字\签章，日期填写材料提交当天的日期。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明确请求事项，写明异议所针对的执行文书号或执行案号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按当事人的人数提交份数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申请人的身份信息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申请人是自然人（个人）的，需提交身份证原件及复印件1份（审核完原件退回）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申请人是法人（公司）的，需提交营业执照复印件1份（加盖公章）、法定代表人身份证明书原件1份（加盖公章）、及法定代表人身份证复印件1份。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授权委托书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如申请执行人本人不能亲自来院办理执行申请，或者有委托代理人的，需要提交委托代理手续：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委托律师或法律工作者代理的</w:t>
            </w:r>
            <w:r>
              <w:rPr>
                <w:rFonts w:hint="eastAsia"/>
                <w:szCs w:val="21"/>
              </w:rPr>
              <w:t>，应提交①授权委托书原件②律所函原件③律师证复印件或法律工作者复印件各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委托员工代理的</w:t>
            </w:r>
            <w:r>
              <w:rPr>
                <w:rFonts w:hint="eastAsia"/>
                <w:szCs w:val="21"/>
              </w:rPr>
              <w:t>，应提交①授权委托书原件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份、②员工身份证复印件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份、③员工与用人单位劳动合同复印件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份或员工证明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申请人委托近亲属代理的</w:t>
            </w:r>
            <w:r>
              <w:rPr>
                <w:rFonts w:hint="eastAsia"/>
                <w:szCs w:val="21"/>
              </w:rPr>
              <w:t>，应提交①授权委托书原件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份、②代理人身份证复印件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份、③近亲属关系证明（如户口簿、结婚证复印件等）。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所涉生效诉讼裁判文书、执行裁定书、具体执行措施的相关文书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已生效的法律文书复印件1份，案件如经过二审的，需要一并提交一审及二审的文书。执行裁定书和具体执行措施的相关文书</w:t>
            </w:r>
            <w:r>
              <w:rPr>
                <w:rFonts w:asciiTheme="minorEastAsia" w:hAnsiTheme="minorEastAsia" w:hint="eastAsia"/>
                <w:b/>
                <w:szCs w:val="21"/>
              </w:rPr>
              <w:t>没有的，找执行法官要。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证据资料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需要引用《最高人民法院关于人民法院办理执行异议和复议案件若干问题规定》里面的法条，并提交相佐证的证据材料（如合同、发票等）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（证据材料需编证据目录）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送达地址确认书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填写本人或指定收件人的有效送达地址，联系电话等。</w:t>
            </w:r>
          </w:p>
        </w:tc>
      </w:tr>
    </w:tbl>
    <w:p>
      <w:pPr>
        <w:spacing w:line="400" w:lineRule="exact"/>
        <w:rPr>
          <w:szCs w:val="21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（行为或标的）异议申请书</w:t>
      </w:r>
    </w:p>
    <w:p>
      <w:pPr>
        <w:jc w:val="center"/>
        <w:rPr>
          <w:b/>
          <w:color w:val="FF0000"/>
          <w:sz w:val="40"/>
        </w:rPr>
      </w:pPr>
      <w:r>
        <w:rPr>
          <w:rFonts w:hint="eastAsia"/>
          <w:b/>
          <w:color w:val="FF0000"/>
          <w:sz w:val="40"/>
        </w:rPr>
        <w:t>（参考样本）</w:t>
      </w:r>
    </w:p>
    <w:p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申请人（案外人、利害关系人或被执行人）：</w:t>
      </w:r>
      <w:r>
        <w:rPr>
          <w:rFonts w:ascii="仿宋_GB2312" w:eastAsia="仿宋_GB2312" w:hint="eastAsia"/>
          <w:sz w:val="28"/>
          <w:szCs w:val="28"/>
        </w:rPr>
        <w:t>（写明姓名、性别、民族、出生年月、住址、身份证号码、联系电话）</w:t>
      </w:r>
    </w:p>
    <w:p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</w:p>
    <w:p>
      <w:pPr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被申请人（申请执行人或被执行人）一：</w:t>
      </w:r>
      <w:r>
        <w:rPr>
          <w:rFonts w:ascii="仿宋_GB2312" w:eastAsia="仿宋_GB2312" w:hint="eastAsia"/>
          <w:sz w:val="28"/>
          <w:szCs w:val="28"/>
        </w:rPr>
        <w:t>自然人写明姓名、性别、民族、出生年月、住址、身份证号码、联系电话；法人（公司）写明公司名称，住所地、法定代表人及职务）</w:t>
      </w:r>
    </w:p>
    <w:p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被申请人（申请执行人或被执行人）二：</w:t>
      </w:r>
      <w:r>
        <w:rPr>
          <w:rFonts w:ascii="仿宋_GB2312" w:eastAsia="仿宋_GB2312" w:hint="eastAsia"/>
          <w:sz w:val="28"/>
          <w:szCs w:val="28"/>
        </w:rPr>
        <w:t>同上</w:t>
      </w:r>
    </w:p>
    <w:p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执行案号：</w:t>
      </w:r>
      <w:r>
        <w:rPr>
          <w:rFonts w:ascii="仿宋_GB2312" w:eastAsia="仿宋_GB2312" w:hint="eastAsia"/>
          <w:sz w:val="28"/>
          <w:szCs w:val="28"/>
        </w:rPr>
        <w:t>（202</w:t>
      </w:r>
      <w:r>
        <w:rPr>
          <w:rFonts w:ascii="仿宋_GB2312" w:eastAsia="仿宋_GB2312" w:hAnsiTheme="minorEastAsia" w:hint="eastAsia"/>
          <w:sz w:val="28"/>
          <w:szCs w:val="28"/>
        </w:rPr>
        <w:t>×）鄂0303执××号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执行依据：</w:t>
      </w:r>
      <w:r>
        <w:rPr>
          <w:rFonts w:ascii="仿宋_GB2312" w:eastAsia="仿宋_GB2312" w:hint="eastAsia"/>
          <w:sz w:val="28"/>
          <w:szCs w:val="28"/>
        </w:rPr>
        <w:t>（202</w:t>
      </w:r>
      <w:r>
        <w:rPr>
          <w:rFonts w:ascii="仿宋_GB2312" w:eastAsia="仿宋_GB2312" w:hAnsiTheme="minorEastAsia" w:hint="eastAsia"/>
          <w:sz w:val="28"/>
          <w:szCs w:val="28"/>
        </w:rPr>
        <w:t>×）鄂0303民初××号民事判决书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请求事项：</w:t>
      </w:r>
      <w:r>
        <w:rPr>
          <w:rFonts w:ascii="仿宋_GB2312" w:eastAsia="仿宋_GB2312" w:hAnsiTheme="minorEastAsia" w:hint="eastAsia"/>
          <w:sz w:val="28"/>
          <w:szCs w:val="28"/>
        </w:rPr>
        <w:t>请求撤销（或中止）执行</w:t>
      </w:r>
      <w:r>
        <w:rPr>
          <w:rFonts w:ascii="仿宋_GB2312" w:eastAsia="仿宋_GB2312" w:hint="eastAsia"/>
          <w:sz w:val="28"/>
          <w:szCs w:val="28"/>
        </w:rPr>
        <w:t>（202</w:t>
      </w:r>
      <w:r>
        <w:rPr>
          <w:rFonts w:ascii="仿宋_GB2312" w:eastAsia="仿宋_GB2312" w:hAnsiTheme="minorEastAsia" w:hint="eastAsia"/>
          <w:sz w:val="28"/>
          <w:szCs w:val="28"/>
        </w:rPr>
        <w:t>×）鄂0303执××号执行案件中对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行为或</w:t>
      </w:r>
      <w:r>
        <w:rPr>
          <w:rFonts w:ascii="仿宋_GB2312" w:eastAsia="仿宋_GB2312" w:hAnsiTheme="minorEastAsia" w:hint="eastAsia"/>
          <w:kern w:val="0"/>
          <w:sz w:val="28"/>
          <w:szCs w:val="28"/>
        </w:rPr>
        <w:t>××</w:t>
      </w:r>
      <w:r>
        <w:rPr>
          <w:rFonts w:ascii="仿宋_GB2312" w:eastAsia="仿宋_GB2312" w:hAnsiTheme="minorEastAsia" w:hint="eastAsia"/>
          <w:sz w:val="28"/>
          <w:szCs w:val="28"/>
        </w:rPr>
        <w:t>标的执行。</w:t>
      </w:r>
      <w:r>
        <w:rPr>
          <w:rFonts w:ascii="仿宋_GB2312" w:eastAsia="仿宋_GB2312" w:hAnsiTheme="minorEastAsia" w:hint="eastAsia"/>
          <w:sz w:val="28"/>
          <w:szCs w:val="28"/>
          <w:shd w:val="pct15" w:color="auto" w:fill="FFFFFF"/>
        </w:rPr>
        <w:t>(请根据具体情况写)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事实理由及法律依据：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……（该部分写明停止执行所依据的事实及法定事由）……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依据</w:t>
      </w:r>
      <w:r>
        <w:rPr>
          <w:rFonts w:ascii="仿宋" w:eastAsia="仿宋" w:hAnsi="仿宋" w:hint="eastAsia"/>
          <w:b/>
          <w:sz w:val="28"/>
          <w:szCs w:val="28"/>
        </w:rPr>
        <w:t>《最高人民法院关于人民法院办理执行异议和复议案件若干问题规定》</w:t>
      </w:r>
      <w:r>
        <w:rPr>
          <w:rFonts w:ascii="仿宋_GB2312" w:eastAsia="仿宋_GB2312" w:hAnsiTheme="minorEastAsia" w:hint="eastAsia"/>
          <w:b/>
          <w:sz w:val="28"/>
          <w:szCs w:val="28"/>
        </w:rPr>
        <w:t>××条规定，特此申请。</w:t>
      </w:r>
    </w:p>
    <w:p>
      <w:pPr>
        <w:pStyle w:val="a7"/>
        <w:spacing w:line="480" w:lineRule="exact"/>
        <w:rPr>
          <w:rFonts w:ascii="仿宋_GB2312" w:eastAsia="仿宋_GB2312"/>
          <w:b w:val="0"/>
          <w:szCs w:val="28"/>
        </w:rPr>
      </w:pPr>
      <w:r>
        <w:rPr>
          <w:rFonts w:ascii="仿宋_GB2312" w:eastAsia="仿宋_GB2312" w:hint="eastAsia"/>
          <w:b w:val="0"/>
          <w:szCs w:val="28"/>
        </w:rPr>
        <w:t>此致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十堰市张湾区人民法院</w:t>
      </w:r>
    </w:p>
    <w:p>
      <w:pPr>
        <w:wordWrap w:val="0"/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申请人：</w:t>
      </w:r>
      <w:r>
        <w:rPr>
          <w:rFonts w:ascii="仿宋_GB2312" w:eastAsia="仿宋_GB2312" w:hint="eastAsia"/>
          <w:color w:val="FF0000"/>
          <w:sz w:val="28"/>
          <w:szCs w:val="28"/>
        </w:rPr>
        <w:t>（手写签名\盖章）</w:t>
      </w:r>
    </w:p>
    <w:p>
      <w:pPr>
        <w:wordWrap w:val="0"/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 年  月   日</w:t>
      </w:r>
    </w:p>
    <w:p>
      <w:pPr>
        <w:spacing w:line="480" w:lineRule="exact"/>
        <w:rPr>
          <w:rFonts w:ascii="仿宋_GB2312" w:eastAsia="仿宋_GB2312"/>
          <w:b/>
          <w:sz w:val="36"/>
        </w:rPr>
      </w:pPr>
      <w:bookmarkStart w:id="0" w:name="_GoBack"/>
      <w:bookmarkEnd w:id="0"/>
      <w:r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.85pt;margin-top:6.55pt;width:451.25pt;height:77.9pt;z-index:251661312" filled="f" strokecolor="black [3213]">
            <v:textbox>
              <w:txbxContent>
                <w:p>
                  <w:pPr>
                    <w:spacing w:line="480" w:lineRule="exact"/>
                    <w:jc w:val="left"/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sz w:val="24"/>
                      <w:szCs w:val="28"/>
                    </w:rPr>
                    <w:t>特别提醒：模板仅供参考，请根据案件具体情况填写</w:t>
                  </w:r>
                </w:p>
                <w:p>
                  <w:pPr>
                    <w:spacing w:line="480" w:lineRule="exact"/>
                    <w:jc w:val="left"/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sz w:val="24"/>
                      <w:szCs w:val="28"/>
                    </w:rPr>
                    <w:t>申请书可以手写、可以打印，手写的申请书建议使用正楷字，一笔一划书写。字迹潦草，难以辨认的，材料将予以退回。</w:t>
                  </w:r>
                </w:p>
              </w:txbxContent>
            </v:textbox>
          </v:shape>
        </w:pict>
      </w:r>
    </w:p>
    <w:p/>
    <w:sectPr>
      <w:pgSz w:w="11906" w:h="16838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21E1"/>
    <w:multiLevelType w:val="hybridMultilevel"/>
    <w:tmpl w:val="7E26DB14"/>
    <w:lvl w:ilvl="0" w:tplc="B7B063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alutation"/>
    <w:basedOn w:val="a"/>
    <w:next w:val="a"/>
    <w:link w:val="Char1"/>
    <w:uiPriority w:val="99"/>
    <w:unhideWhenUsed/>
    <w:rPr>
      <w:rFonts w:asciiTheme="minorEastAsia" w:hAnsiTheme="minorEastAsia"/>
      <w:b/>
      <w:sz w:val="28"/>
    </w:rPr>
  </w:style>
  <w:style w:type="character" w:customStyle="1" w:styleId="Char1">
    <w:name w:val="称呼 Char"/>
    <w:basedOn w:val="a0"/>
    <w:link w:val="a7"/>
    <w:uiPriority w:val="99"/>
    <w:rPr>
      <w:rFonts w:asciiTheme="minorEastAsia" w:hAnsiTheme="minorEastAsi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172</Words>
  <Characters>984</Characters>
  <Application>Microsoft Office Word</Application>
  <DocSecurity>0</DocSecurity>
  <Lines>8</Lines>
  <Paragraphs>2</Paragraphs>
  <ScaleCrop>false</ScaleCrop>
  <Company>Microsoft.com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14</cp:revision>
  <cp:lastPrinted>2023-05-11T08:13:00Z</cp:lastPrinted>
  <dcterms:created xsi:type="dcterms:W3CDTF">2023-05-11T05:02:00Z</dcterms:created>
  <dcterms:modified xsi:type="dcterms:W3CDTF">2023-05-31T05:21:00Z</dcterms:modified>
</cp:coreProperties>
</file>