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520" w:lineRule="exact"/>
        <w:jc w:val="center"/>
        <w:rPr>
          <w:rFonts w:ascii="仿宋" w:eastAsia="仿宋" w:hAnsi="仿宋" w:cs="宋体"/>
          <w:b/>
          <w:bCs/>
          <w:sz w:val="48"/>
          <w:szCs w:val="28"/>
        </w:rPr>
      </w:pPr>
      <w:r>
        <w:rPr>
          <w:rFonts w:ascii="仿宋" w:eastAsia="仿宋" w:hAnsi="仿宋" w:cs="宋体" w:hint="eastAsia"/>
          <w:b/>
          <w:bCs/>
          <w:sz w:val="48"/>
          <w:szCs w:val="28"/>
        </w:rPr>
        <w:t>执行和解协议书</w:t>
      </w:r>
    </w:p>
    <w:p>
      <w:pPr>
        <w:spacing w:after="0" w:line="520" w:lineRule="exact"/>
        <w:jc w:val="center"/>
        <w:rPr>
          <w:rFonts w:ascii="仿宋" w:eastAsia="仿宋" w:hAnsi="仿宋" w:cs="宋体"/>
          <w:b/>
          <w:bCs/>
          <w:color w:val="FF0000"/>
          <w:sz w:val="32"/>
          <w:szCs w:val="28"/>
        </w:rPr>
      </w:pPr>
      <w:r>
        <w:rPr>
          <w:rFonts w:ascii="仿宋" w:eastAsia="仿宋" w:hAnsi="仿宋" w:cs="宋体" w:hint="eastAsia"/>
          <w:b/>
          <w:bCs/>
          <w:color w:val="FF0000"/>
          <w:sz w:val="40"/>
          <w:szCs w:val="28"/>
        </w:rPr>
        <w:t>（参考样本）</w:t>
      </w:r>
    </w:p>
    <w:p>
      <w:pPr>
        <w:spacing w:after="0" w:line="520" w:lineRule="exact"/>
        <w:jc w:val="both"/>
        <w:rPr>
          <w:rFonts w:ascii="仿宋" w:eastAsia="仿宋" w:hAnsi="仿宋" w:cs="宋体"/>
          <w:b/>
          <w:bCs/>
          <w:sz w:val="28"/>
          <w:szCs w:val="28"/>
        </w:rPr>
      </w:pPr>
    </w:p>
    <w:p>
      <w:pPr>
        <w:spacing w:after="0" w:line="520" w:lineRule="exact"/>
        <w:jc w:val="both"/>
        <w:rPr>
          <w:rFonts w:ascii="仿宋" w:eastAsia="仿宋" w:hAnsi="仿宋" w:cs="宋体"/>
          <w:b/>
          <w:bCs/>
          <w:sz w:val="28"/>
          <w:szCs w:val="28"/>
        </w:rPr>
      </w:pPr>
      <w:r>
        <w:rPr>
          <w:rFonts w:ascii="仿宋" w:eastAsia="仿宋" w:hAnsi="仿宋" w:cs="宋体" w:hint="eastAsia"/>
          <w:b/>
          <w:bCs/>
          <w:sz w:val="28"/>
          <w:szCs w:val="28"/>
        </w:rPr>
        <w:t>甲方（申请执行人）：</w:t>
      </w:r>
      <w:r>
        <w:rPr>
          <w:rFonts w:ascii="仿宋" w:eastAsia="仿宋" w:hAnsi="仿宋" w:cs="宋体" w:hint="eastAsia"/>
          <w:bCs/>
          <w:sz w:val="28"/>
          <w:szCs w:val="28"/>
        </w:rPr>
        <w:t>张三，男，1979年1月1日生，汉族，住</w:t>
      </w:r>
      <w:r>
        <w:rPr>
          <w:rFonts w:ascii="华文仿宋" w:eastAsia="华文仿宋" w:hAnsi="华文仿宋" w:hint="eastAsia"/>
          <w:sz w:val="28"/>
          <w:szCs w:val="36"/>
        </w:rPr>
        <w:t>湖北省十堰市张湾区艳湖小区</w:t>
      </w:r>
      <w:r>
        <w:rPr>
          <w:rFonts w:ascii="华文仿宋" w:eastAsia="华文仿宋" w:hAnsi="华文仿宋"/>
          <w:sz w:val="28"/>
          <w:szCs w:val="36"/>
        </w:rPr>
        <w:t>0000</w:t>
      </w:r>
      <w:r>
        <w:rPr>
          <w:rFonts w:ascii="华文仿宋" w:eastAsia="华文仿宋" w:hAnsi="华文仿宋" w:hint="eastAsia"/>
          <w:sz w:val="28"/>
          <w:szCs w:val="36"/>
        </w:rPr>
        <w:t>号</w:t>
      </w:r>
      <w:r>
        <w:rPr>
          <w:rFonts w:ascii="仿宋" w:eastAsia="仿宋" w:hAnsi="仿宋" w:cs="宋体" w:hint="eastAsia"/>
          <w:bCs/>
          <w:sz w:val="28"/>
          <w:szCs w:val="28"/>
        </w:rPr>
        <w:t>，公民身份号码：4222201979001010000。联系电话：13300000000。</w:t>
      </w:r>
    </w:p>
    <w:p>
      <w:pPr>
        <w:spacing w:after="0" w:line="520" w:lineRule="exact"/>
        <w:rPr>
          <w:rFonts w:ascii="仿宋" w:eastAsia="仿宋" w:hAnsi="仿宋" w:cs="宋体"/>
          <w:b/>
          <w:bCs/>
          <w:sz w:val="28"/>
          <w:szCs w:val="28"/>
        </w:rPr>
      </w:pPr>
    </w:p>
    <w:p>
      <w:pPr>
        <w:spacing w:after="0" w:line="520" w:lineRule="exact"/>
        <w:rPr>
          <w:rFonts w:ascii="仿宋" w:eastAsia="仿宋" w:hAnsi="仿宋" w:cs="宋体"/>
          <w:sz w:val="28"/>
          <w:szCs w:val="28"/>
        </w:rPr>
      </w:pPr>
    </w:p>
    <w:p>
      <w:pPr>
        <w:spacing w:after="0" w:line="520" w:lineRule="exact"/>
        <w:rPr>
          <w:rFonts w:ascii="仿宋" w:eastAsia="仿宋" w:hAnsi="仿宋" w:cs="宋体"/>
          <w:bCs/>
          <w:sz w:val="28"/>
          <w:szCs w:val="28"/>
        </w:rPr>
      </w:pPr>
      <w:r>
        <w:rPr>
          <w:rFonts w:ascii="仿宋" w:eastAsia="仿宋" w:hAnsi="仿宋" w:cs="宋体" w:hint="eastAsia"/>
          <w:b/>
          <w:bCs/>
          <w:sz w:val="28"/>
          <w:szCs w:val="28"/>
        </w:rPr>
        <w:t>乙方（被执行人）：</w:t>
      </w:r>
      <w:r>
        <w:rPr>
          <w:rFonts w:ascii="仿宋" w:eastAsia="仿宋" w:hAnsi="仿宋" w:cs="宋体" w:hint="eastAsia"/>
          <w:bCs/>
          <w:sz w:val="28"/>
          <w:szCs w:val="28"/>
        </w:rPr>
        <w:t>十堰市第一有限责任公司，住所地</w:t>
      </w:r>
      <w:r>
        <w:rPr>
          <w:rFonts w:ascii="华文仿宋" w:eastAsia="华文仿宋" w:hAnsi="华文仿宋" w:cs="宋体" w:hint="eastAsia"/>
          <w:bCs/>
          <w:sz w:val="28"/>
          <w:szCs w:val="28"/>
        </w:rPr>
        <w:t>：</w:t>
      </w:r>
      <w:r>
        <w:rPr>
          <w:rFonts w:ascii="华文仿宋" w:eastAsia="华文仿宋" w:hAnsi="华文仿宋" w:hint="eastAsia"/>
          <w:sz w:val="28"/>
          <w:szCs w:val="36"/>
        </w:rPr>
        <w:t>湖北省十堰市张湾区公园路</w:t>
      </w:r>
      <w:r>
        <w:rPr>
          <w:rFonts w:ascii="华文仿宋" w:eastAsia="华文仿宋" w:hAnsi="华文仿宋"/>
          <w:sz w:val="28"/>
          <w:szCs w:val="36"/>
        </w:rPr>
        <w:t>0000</w:t>
      </w:r>
      <w:r>
        <w:rPr>
          <w:rFonts w:ascii="华文仿宋" w:eastAsia="华文仿宋" w:hAnsi="华文仿宋" w:hint="eastAsia"/>
          <w:sz w:val="28"/>
          <w:szCs w:val="36"/>
        </w:rPr>
        <w:t>号</w:t>
      </w:r>
      <w:r>
        <w:rPr>
          <w:rFonts w:ascii="仿宋" w:eastAsia="仿宋" w:hAnsi="仿宋" w:cs="宋体" w:hint="eastAsia"/>
          <w:bCs/>
          <w:sz w:val="28"/>
          <w:szCs w:val="28"/>
        </w:rPr>
        <w:t>。法定代表人：李四， 总经理，联系电话15800000000：</w:t>
      </w:r>
    </w:p>
    <w:p>
      <w:pPr>
        <w:spacing w:after="0" w:line="520" w:lineRule="exact"/>
        <w:rPr>
          <w:rFonts w:ascii="仿宋" w:eastAsia="仿宋" w:hAnsi="仿宋" w:cs="宋体"/>
          <w:bCs/>
          <w:sz w:val="28"/>
          <w:szCs w:val="28"/>
        </w:rPr>
      </w:pPr>
    </w:p>
    <w:p>
      <w:pPr>
        <w:spacing w:after="0" w:line="520" w:lineRule="exact"/>
        <w:rPr>
          <w:rFonts w:ascii="仿宋" w:eastAsia="仿宋" w:hAnsi="仿宋" w:cs="宋体"/>
          <w:b/>
          <w:bCs/>
          <w:sz w:val="28"/>
          <w:szCs w:val="28"/>
        </w:rPr>
      </w:pPr>
      <w:r>
        <w:rPr>
          <w:rFonts w:ascii="仿宋" w:eastAsia="仿宋" w:hAnsi="仿宋" w:cs="宋体" w:hint="eastAsia"/>
          <w:b/>
          <w:bCs/>
          <w:sz w:val="28"/>
          <w:szCs w:val="28"/>
        </w:rPr>
        <w:t>鉴于：</w:t>
      </w:r>
    </w:p>
    <w:p>
      <w:pPr>
        <w:spacing w:after="0" w:line="520" w:lineRule="exact"/>
        <w:ind w:firstLineChars="201" w:firstLine="563"/>
        <w:rPr>
          <w:rFonts w:ascii="仿宋" w:eastAsia="仿宋" w:hAnsi="仿宋" w:cs="宋体"/>
          <w:bCs/>
          <w:sz w:val="28"/>
          <w:szCs w:val="28"/>
        </w:rPr>
      </w:pPr>
      <w:r>
        <w:rPr>
          <w:rFonts w:ascii="仿宋" w:eastAsia="仿宋" w:hAnsi="仿宋" w:cs="宋体" w:hint="eastAsia"/>
          <w:bCs/>
          <w:sz w:val="28"/>
          <w:szCs w:val="28"/>
        </w:rPr>
        <w:t>甲方与乙方因劳动争议纠纷一案，十堰市张湾区劳动人事争议仲裁委员会作出的张劳仲裁字1号 仲裁裁决书已经发生法律效力，甲方已</w:t>
      </w:r>
      <w:r>
        <w:rPr>
          <w:rFonts w:ascii="华文仿宋" w:eastAsia="华文仿宋" w:hAnsi="华文仿宋" w:cs="宋体" w:hint="eastAsia"/>
          <w:bCs/>
          <w:sz w:val="28"/>
          <w:szCs w:val="28"/>
        </w:rPr>
        <w:t>向</w:t>
      </w:r>
      <w:r>
        <w:rPr>
          <w:rFonts w:ascii="华文仿宋" w:eastAsia="华文仿宋" w:hAnsi="华文仿宋" w:hint="eastAsia"/>
          <w:sz w:val="28"/>
          <w:szCs w:val="36"/>
        </w:rPr>
        <w:t>湖北省十堰市张湾区</w:t>
      </w:r>
      <w:r>
        <w:rPr>
          <w:rFonts w:ascii="仿宋" w:eastAsia="仿宋" w:hAnsi="仿宋" w:cs="宋体" w:hint="eastAsia"/>
          <w:bCs/>
          <w:sz w:val="28"/>
          <w:szCs w:val="28"/>
        </w:rPr>
        <w:t>人民法院（下称张湾区法院）申请强制执行【执行案号：（2022）鄂0303执1234号】。执行过程中，甲乙双方在平等自愿的基础上，经友好协商，就执行和解事宜达成本协议如下，以资共同遵守。</w:t>
      </w:r>
    </w:p>
    <w:p>
      <w:pPr>
        <w:spacing w:after="0" w:line="520" w:lineRule="exact"/>
        <w:ind w:firstLineChars="201" w:firstLine="563"/>
        <w:rPr>
          <w:rFonts w:ascii="仿宋" w:eastAsia="仿宋" w:hAnsi="仿宋" w:cs="宋体"/>
          <w:bCs/>
          <w:sz w:val="28"/>
          <w:szCs w:val="28"/>
        </w:rPr>
      </w:pPr>
    </w:p>
    <w:p>
      <w:pPr>
        <w:spacing w:after="0" w:line="520" w:lineRule="exact"/>
        <w:ind w:firstLine="564"/>
        <w:jc w:val="distribute"/>
        <w:rPr>
          <w:rFonts w:ascii="仿宋" w:eastAsia="仿宋" w:hAnsi="仿宋" w:cs="宋体"/>
          <w:bCs/>
          <w:sz w:val="28"/>
          <w:szCs w:val="28"/>
        </w:rPr>
      </w:pPr>
      <w:r>
        <w:rPr>
          <w:rFonts w:ascii="仿宋" w:eastAsia="仿宋" w:hAnsi="仿宋" w:cs="宋体" w:hint="eastAsia"/>
          <w:bCs/>
          <w:sz w:val="28"/>
          <w:szCs w:val="28"/>
        </w:rPr>
        <w:t>一、截至本协议签订之日，甲乙双方确认，乙方应支付甲方工资及经济补偿金总金额为</w:t>
      </w:r>
      <w:r>
        <w:rPr>
          <w:rFonts w:ascii="宋体" w:eastAsia="宋体" w:hAnsi="宋体" w:cs="宋体" w:hint="eastAsia"/>
          <w:b/>
          <w:bCs/>
          <w:sz w:val="28"/>
          <w:szCs w:val="28"/>
          <w:u w:val="single"/>
        </w:rPr>
        <w:t>15000元</w:t>
      </w:r>
      <w:r>
        <w:rPr>
          <w:rFonts w:ascii="仿宋" w:eastAsia="仿宋" w:hAnsi="仿宋" w:cs="宋体" w:hint="eastAsia"/>
          <w:b/>
          <w:bCs/>
          <w:sz w:val="28"/>
          <w:szCs w:val="28"/>
        </w:rPr>
        <w:t>（大写金额：壹万伍仟元整）。</w:t>
      </w:r>
    </w:p>
    <w:p>
      <w:pPr>
        <w:spacing w:after="0" w:line="520" w:lineRule="exact"/>
        <w:ind w:firstLine="564"/>
        <w:rPr>
          <w:rFonts w:ascii="仿宋" w:eastAsia="仿宋" w:hAnsi="仿宋" w:cs="宋体"/>
          <w:bCs/>
          <w:sz w:val="28"/>
          <w:szCs w:val="28"/>
        </w:rPr>
      </w:pPr>
    </w:p>
    <w:p>
      <w:pPr>
        <w:spacing w:beforeLines="50" w:after="0"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二、鉴于乙方经营的实际情况，甲方同意乙方就上述总金额</w:t>
      </w:r>
      <w:r>
        <w:rPr>
          <w:rFonts w:ascii="仿宋" w:eastAsia="仿宋" w:hAnsi="仿宋" w:cs="宋体" w:hint="eastAsia"/>
          <w:b/>
          <w:bCs/>
          <w:sz w:val="28"/>
          <w:szCs w:val="28"/>
          <w:u w:val="single"/>
        </w:rPr>
        <w:t>分两期</w:t>
      </w:r>
      <w:r>
        <w:rPr>
          <w:rFonts w:ascii="仿宋" w:eastAsia="仿宋" w:hAnsi="仿宋" w:cs="宋体" w:hint="eastAsia"/>
          <w:bCs/>
          <w:sz w:val="28"/>
          <w:szCs w:val="28"/>
        </w:rPr>
        <w:t>履行，第一期由乙方于2022年10月30日前向甲方支付7500元；第二期由乙方于2022年11月30日前向甲方支付7500元；</w:t>
      </w:r>
    </w:p>
    <w:p>
      <w:pPr>
        <w:spacing w:after="0" w:line="52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三、上述金额乙方应按照约定时间转账至甲方指定银行账户。甲方指定的收款账户信息如下：</w:t>
      </w:r>
    </w:p>
    <w:p>
      <w:pPr>
        <w:spacing w:after="0" w:line="520" w:lineRule="exact"/>
        <w:ind w:firstLineChars="200" w:firstLine="560"/>
        <w:rPr>
          <w:rFonts w:ascii="仿宋" w:eastAsia="仿宋" w:hAnsi="仿宋" w:cs="宋体"/>
          <w:bCs/>
          <w:sz w:val="28"/>
          <w:szCs w:val="28"/>
          <w:u w:val="single"/>
        </w:rPr>
      </w:pPr>
      <w:r>
        <w:rPr>
          <w:rFonts w:ascii="仿宋" w:eastAsia="仿宋" w:hAnsi="仿宋" w:cs="宋体" w:hint="eastAsia"/>
          <w:sz w:val="28"/>
          <w:szCs w:val="28"/>
        </w:rPr>
        <w:t>户  名:张三</w:t>
      </w:r>
    </w:p>
    <w:p>
      <w:pPr>
        <w:spacing w:after="0"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开户行：中国农业银行公园路张湾支行</w:t>
      </w:r>
    </w:p>
    <w:p>
      <w:pPr>
        <w:spacing w:after="0"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账  号：</w:t>
      </w:r>
      <w:r>
        <w:rPr>
          <w:rFonts w:ascii="仿宋" w:eastAsia="仿宋" w:hAnsi="仿宋" w:cs="宋体"/>
          <w:bCs/>
          <w:sz w:val="28"/>
          <w:szCs w:val="28"/>
        </w:rPr>
        <w:t>62</w:t>
      </w:r>
      <w:r>
        <w:rPr>
          <w:rFonts w:ascii="仿宋" w:eastAsia="仿宋" w:hAnsi="仿宋" w:cs="宋体" w:hint="eastAsia"/>
          <w:bCs/>
          <w:sz w:val="28"/>
          <w:szCs w:val="28"/>
        </w:rPr>
        <w:t>000000000000000000</w:t>
      </w:r>
    </w:p>
    <w:p>
      <w:pPr>
        <w:spacing w:after="0" w:line="520" w:lineRule="exact"/>
        <w:ind w:firstLineChars="200" w:firstLine="560"/>
        <w:rPr>
          <w:rFonts w:ascii="仿宋" w:eastAsia="仿宋" w:hAnsi="仿宋" w:cs="宋体"/>
          <w:bCs/>
          <w:sz w:val="28"/>
          <w:szCs w:val="28"/>
        </w:rPr>
      </w:pPr>
    </w:p>
    <w:p>
      <w:pPr>
        <w:spacing w:after="0" w:line="520" w:lineRule="exact"/>
        <w:ind w:firstLineChars="200" w:firstLine="560"/>
        <w:rPr>
          <w:rFonts w:ascii="仿宋" w:eastAsia="仿宋" w:hAnsi="仿宋" w:cs="宋体"/>
          <w:sz w:val="28"/>
          <w:szCs w:val="28"/>
        </w:rPr>
      </w:pPr>
      <w:r>
        <w:rPr>
          <w:rFonts w:ascii="仿宋" w:eastAsia="仿宋" w:hAnsi="仿宋" w:cs="宋体" w:hint="eastAsia"/>
          <w:sz w:val="28"/>
          <w:szCs w:val="28"/>
        </w:rPr>
        <w:t>四、如乙方于前述第二条约定履行完毕，甲方自愿放弃追究迟延履行利息及违约金，甲乙双方就本案再无其他任何纠纷，甲方不再向乙方就本案主张任何责任或义务。如乙方未按照和解约定的期限内付清应付金额，则甲方有权申请恢复对生效文书的执行并有权申请将被执行人纳入失信被执行人名单。</w:t>
      </w:r>
    </w:p>
    <w:p>
      <w:pPr>
        <w:spacing w:after="0" w:line="520" w:lineRule="exact"/>
        <w:ind w:firstLineChars="200" w:firstLine="560"/>
        <w:rPr>
          <w:rFonts w:ascii="仿宋" w:eastAsia="仿宋" w:hAnsi="仿宋" w:cs="宋体"/>
          <w:sz w:val="28"/>
          <w:szCs w:val="28"/>
        </w:rPr>
      </w:pPr>
    </w:p>
    <w:p>
      <w:pPr>
        <w:spacing w:after="0" w:line="520" w:lineRule="exact"/>
        <w:ind w:firstLineChars="200" w:firstLine="560"/>
        <w:rPr>
          <w:rFonts w:ascii="仿宋" w:eastAsia="仿宋" w:hAnsi="仿宋" w:cs="宋体"/>
          <w:sz w:val="28"/>
          <w:szCs w:val="28"/>
        </w:rPr>
      </w:pPr>
      <w:r>
        <w:rPr>
          <w:rFonts w:ascii="仿宋" w:eastAsia="仿宋" w:hAnsi="仿宋" w:cs="宋体" w:hint="eastAsia"/>
          <w:sz w:val="28"/>
          <w:szCs w:val="28"/>
        </w:rPr>
        <w:t>五、</w:t>
      </w:r>
      <w:r>
        <w:rPr>
          <w:rFonts w:ascii="仿宋" w:eastAsia="仿宋" w:hAnsi="仿宋" w:cs="宋体"/>
          <w:sz w:val="28"/>
          <w:szCs w:val="28"/>
        </w:rPr>
        <w:t>本协议自甲乙双方签署之日起生效</w:t>
      </w:r>
      <w:r>
        <w:rPr>
          <w:rFonts w:ascii="仿宋" w:eastAsia="仿宋" w:hAnsi="仿宋" w:cs="宋体" w:hint="eastAsia"/>
          <w:sz w:val="28"/>
          <w:szCs w:val="28"/>
        </w:rPr>
        <w:t>。本协议一式三份，甲乙双方各执一份，并提交一份至东湖高新区法院。</w:t>
      </w:r>
    </w:p>
    <w:p>
      <w:pPr>
        <w:spacing w:after="0" w:line="520" w:lineRule="exact"/>
        <w:ind w:firstLineChars="200" w:firstLine="560"/>
        <w:rPr>
          <w:rFonts w:ascii="仿宋" w:eastAsia="仿宋" w:hAnsi="仿宋" w:cs="宋体"/>
          <w:sz w:val="28"/>
          <w:szCs w:val="28"/>
        </w:rPr>
      </w:pPr>
      <w:r>
        <w:rPr>
          <w:rFonts w:ascii="仿宋" w:eastAsia="仿宋" w:hAnsi="仿宋" w:cs="宋体" w:hint="eastAsia"/>
          <w:sz w:val="28"/>
          <w:szCs w:val="28"/>
        </w:rPr>
        <w:t>（以下无正文）</w:t>
      </w:r>
      <w:bookmarkStart w:id="0" w:name="_GoBack"/>
      <w:bookmarkEnd w:id="0"/>
    </w:p>
    <w:p>
      <w:pPr>
        <w:spacing w:after="0" w:line="520" w:lineRule="exact"/>
        <w:rPr>
          <w:rFonts w:ascii="仿宋" w:eastAsia="仿宋" w:hAnsi="仿宋" w:cs="宋体"/>
          <w:sz w:val="28"/>
          <w:szCs w:val="28"/>
        </w:rPr>
      </w:pPr>
    </w:p>
    <w:p>
      <w:pPr>
        <w:spacing w:after="0" w:line="520" w:lineRule="exact"/>
        <w:ind w:firstLineChars="200" w:firstLine="560"/>
        <w:rPr>
          <w:rFonts w:ascii="仿宋" w:eastAsia="仿宋" w:hAnsi="仿宋" w:cs="宋体"/>
          <w:sz w:val="28"/>
          <w:szCs w:val="28"/>
        </w:rPr>
      </w:pPr>
    </w:p>
    <w:p>
      <w:pPr>
        <w:spacing w:after="0" w:line="520" w:lineRule="exact"/>
        <w:rPr>
          <w:rFonts w:ascii="仿宋" w:eastAsia="仿宋" w:hAnsi="仿宋" w:cs="宋体"/>
          <w:sz w:val="28"/>
          <w:szCs w:val="28"/>
        </w:rPr>
      </w:pPr>
      <w:r>
        <w:rPr>
          <w:rFonts w:ascii="仿宋" w:eastAsia="仿宋" w:hAnsi="仿宋" w:cs="宋体" w:hint="eastAsia"/>
          <w:sz w:val="28"/>
          <w:szCs w:val="28"/>
        </w:rPr>
        <w:t>甲方（签字）：  张三 乙方：</w:t>
      </w:r>
      <w:r>
        <w:rPr>
          <w:rFonts w:ascii="仿宋" w:eastAsia="仿宋" w:hAnsi="仿宋" w:cs="宋体" w:hint="eastAsia"/>
          <w:bCs/>
          <w:sz w:val="28"/>
          <w:szCs w:val="28"/>
        </w:rPr>
        <w:t>十堰市第一有限责任公司</w:t>
      </w:r>
    </w:p>
    <w:p>
      <w:pPr>
        <w:spacing w:after="0" w:line="520" w:lineRule="exact"/>
        <w:ind w:firstLineChars="1500" w:firstLine="4200"/>
        <w:rPr>
          <w:rFonts w:ascii="仿宋" w:eastAsia="仿宋" w:hAnsi="仿宋" w:cs="宋体"/>
          <w:sz w:val="28"/>
          <w:szCs w:val="28"/>
        </w:rPr>
      </w:pPr>
    </w:p>
    <w:p>
      <w:pPr>
        <w:spacing w:after="0" w:line="520" w:lineRule="exact"/>
        <w:ind w:firstLineChars="1700" w:firstLine="4760"/>
        <w:rPr>
          <w:rFonts w:ascii="仿宋" w:eastAsia="仿宋" w:hAnsi="仿宋" w:cs="宋体"/>
          <w:sz w:val="28"/>
          <w:szCs w:val="28"/>
        </w:rPr>
      </w:pPr>
      <w:r>
        <w:rPr>
          <w:rFonts w:ascii="仿宋" w:eastAsia="仿宋" w:hAnsi="仿宋" w:cs="宋体" w:hint="eastAsia"/>
          <w:sz w:val="28"/>
          <w:szCs w:val="28"/>
        </w:rPr>
        <w:t>法定代表人：</w:t>
      </w:r>
      <w:r>
        <w:rPr>
          <w:rFonts w:ascii="仿宋" w:eastAsia="仿宋" w:hAnsi="仿宋" w:cs="宋体" w:hint="eastAsia"/>
          <w:bCs/>
          <w:sz w:val="28"/>
          <w:szCs w:val="28"/>
        </w:rPr>
        <w:t>李四</w:t>
      </w:r>
    </w:p>
    <w:p>
      <w:pPr>
        <w:spacing w:after="0" w:line="520" w:lineRule="exact"/>
        <w:ind w:firstLineChars="1500" w:firstLine="4200"/>
        <w:rPr>
          <w:rFonts w:ascii="仿宋" w:eastAsia="仿宋" w:hAnsi="仿宋" w:cs="宋体"/>
          <w:sz w:val="28"/>
          <w:szCs w:val="28"/>
        </w:rPr>
      </w:pPr>
    </w:p>
    <w:p>
      <w:pPr>
        <w:spacing w:after="0" w:line="520" w:lineRule="exact"/>
        <w:rPr>
          <w:rFonts w:ascii="仿宋" w:eastAsia="仿宋" w:hAnsi="仿宋" w:cs="宋体"/>
          <w:sz w:val="28"/>
          <w:szCs w:val="28"/>
        </w:rPr>
      </w:pPr>
      <w:r>
        <w:rPr>
          <w:rFonts w:ascii="仿宋" w:eastAsia="仿宋" w:hAnsi="仿宋" w:cs="宋体" w:hint="eastAsia"/>
          <w:sz w:val="28"/>
          <w:szCs w:val="28"/>
        </w:rPr>
        <w:t>日期：   年   月   日       日期：  年   月   日</w:t>
      </w:r>
    </w:p>
    <w:p/>
    <w:p/>
    <w:p/>
    <w:sectPr>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pPr>
      <w:r>
        <w:separator/>
      </w:r>
    </w:p>
  </w:endnote>
  <w:endnote w:type="continuationSeparator" w:id="1">
    <w:p>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pPr>
      <w:r>
        <w:separator/>
      </w:r>
    </w:p>
  </w:footnote>
  <w:footnote w:type="continuationSeparator" w:id="1">
    <w:p>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Pr>
      <w:rFonts w:ascii="Tahoma" w:eastAsia="微软雅黑" w:hAnsi="Tahoma"/>
      <w:kern w:val="0"/>
      <w:sz w:val="18"/>
      <w:szCs w:val="18"/>
    </w:rPr>
  </w:style>
  <w:style w:type="paragraph" w:styleId="a4">
    <w:name w:val="footer"/>
    <w:basedOn w:val="a"/>
    <w:link w:val="Char0"/>
    <w:uiPriority w:val="99"/>
    <w:unhideWhenUsed/>
    <w:pPr>
      <w:tabs>
        <w:tab w:val="center" w:pos="4153"/>
        <w:tab w:val="right" w:pos="8306"/>
      </w:tabs>
    </w:pPr>
    <w:rPr>
      <w:sz w:val="18"/>
      <w:szCs w:val="18"/>
    </w:rPr>
  </w:style>
  <w:style w:type="character" w:customStyle="1" w:styleId="Char0">
    <w:name w:val="页脚 Char"/>
    <w:basedOn w:val="a0"/>
    <w:link w:val="a4"/>
    <w:uiPriority w:val="99"/>
    <w:rPr>
      <w:rFonts w:ascii="Tahoma" w:eastAsia="微软雅黑" w:hAnsi="Tahoma"/>
      <w:kern w:val="0"/>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执行局</dc:creator>
  <cp:keywords/>
  <dc:description/>
  <cp:lastModifiedBy>钟晓新</cp:lastModifiedBy>
  <cp:revision>47</cp:revision>
  <cp:lastPrinted>2023-04-04T02:38:00Z</cp:lastPrinted>
  <dcterms:created xsi:type="dcterms:W3CDTF">2021-10-28T02:05:00Z</dcterms:created>
  <dcterms:modified xsi:type="dcterms:W3CDTF">2023-04-19T06:37:00Z</dcterms:modified>
</cp:coreProperties>
</file>