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恢复强制执行材料清单</w:t>
      </w: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一次性告知</w:t>
      </w:r>
    </w:p>
    <w:tbl>
      <w:tblPr>
        <w:tblStyle w:val="a5"/>
        <w:tblpPr w:leftFromText="180" w:rightFromText="180" w:vertAnchor="text" w:horzAnchor="margin" w:tblpX="-528" w:tblpY="579"/>
        <w:tblW w:w="9606" w:type="dxa"/>
        <w:tblLook w:val="04A0"/>
      </w:tblPr>
      <w:tblGrid>
        <w:gridCol w:w="851"/>
        <w:gridCol w:w="3368"/>
        <w:gridCol w:w="5387"/>
      </w:tblGrid>
      <w:tr>
        <w:trPr>
          <w:trHeight w:val="510"/>
        </w:trPr>
        <w:tc>
          <w:tcPr>
            <w:tcW w:w="851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368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材料名称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>
            <w:pPr>
              <w:spacing w:line="400" w:lineRule="exact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要求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恢复强制执行书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申请人是自然人（个人）的，需要手写签字的原件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份；申请人是法人（公司）的，需要加盖公章及法定代表人签字</w:t>
            </w:r>
            <w:r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/>
                <w:sz w:val="28"/>
                <w:szCs w:val="28"/>
              </w:rPr>
              <w:t>签章的原件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份，日期填写材料提交当天的日期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如条件允许，可多备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份副本提交。</w:t>
            </w:r>
          </w:p>
          <w:p>
            <w:pPr>
              <w:spacing w:line="360" w:lineRule="exact"/>
              <w:rPr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申请书除签名外的内容可手写也可打印，手写的申请书，字迹应足以辨认。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申请人身份信息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申请人是自然人（个人）的，需提交身份证原件及复印件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份（审核完原件退回）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申请人是法人（公司）的，需提交营业执照复印件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份（加盖公章）、法定代表人身份证明书原件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份（加盖公章）、及法定代表人身份证复印件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被申请人身份信息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被执行人是自然人（个人）的，有其身份证复印的，需提交；没有的，则不用提交；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被执行人是法人（公司）的，需提交公司营业执照复印件或打印的工商信息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执行依据（判决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rFonts w:hint="eastAsia"/>
                <w:b/>
                <w:sz w:val="28"/>
                <w:szCs w:val="28"/>
              </w:rPr>
              <w:t>调解书、仲裁文书等）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已生效的法律文书复印件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份，案件如经过二审的，需要一并提交一审及二审的文书。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rPr>
          <w:trHeight w:val="1691"/>
        </w:trPr>
        <w:tc>
          <w:tcPr>
            <w:tcW w:w="851" w:type="dxa"/>
            <w:vMerge w:val="restart"/>
            <w:shd w:val="clear" w:color="auto" w:fill="E5DFEC" w:themeFill="accent4" w:themeFillTint="33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终结执行裁定书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执行和解协议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原执行案件因双方达成执行和解协议而终结执行的，需提交终结本次执行裁定书复印件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份；有执行和解协议的，需提交和解协议复印件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份，有新的财产线索的，可一并提交。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rPr>
          <w:trHeight w:val="1521"/>
        </w:trPr>
        <w:tc>
          <w:tcPr>
            <w:tcW w:w="851" w:type="dxa"/>
            <w:vMerge/>
            <w:shd w:val="clear" w:color="auto" w:fill="E5DFEC" w:themeFill="accent4" w:themeFillTint="33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终结本次执行裁定书</w:t>
            </w:r>
          </w:p>
          <w:p>
            <w:pPr>
              <w:spacing w:line="360" w:lineRule="exact"/>
              <w:rPr>
                <w:b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新的可供执行的财产线索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②原执行案件系因无可供执行的财产而终结本次执行的，需提交终结本次执行裁定书复印件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份；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且需提交新的财产线索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>
        <w:trPr>
          <w:trHeight w:val="1521"/>
        </w:trPr>
        <w:tc>
          <w:tcPr>
            <w:tcW w:w="851" w:type="dxa"/>
            <w:shd w:val="clear" w:color="auto" w:fill="FFFFFF" w:themeFill="background1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送达地址确认书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收款账户确认书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如首次执行过程中已提交，</w:t>
            </w:r>
            <w:r>
              <w:rPr>
                <w:rFonts w:hint="eastAsia"/>
                <w:b/>
                <w:sz w:val="28"/>
                <w:szCs w:val="28"/>
              </w:rPr>
              <w:t>未变更的，无需重复提供；已变更的，需提供新的送达地址确认书收款账户确认书。</w:t>
            </w:r>
          </w:p>
        </w:tc>
      </w:tr>
    </w:tbl>
    <w:p>
      <w:pPr>
        <w:spacing w:line="400" w:lineRule="exac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04"/>
        <w:tblW w:w="9606" w:type="dxa"/>
        <w:tblLook w:val="04A0"/>
      </w:tblPr>
      <w:tblGrid>
        <w:gridCol w:w="851"/>
        <w:gridCol w:w="3368"/>
        <w:gridCol w:w="5387"/>
      </w:tblGrid>
      <w:tr>
        <w:trPr>
          <w:trHeight w:val="510"/>
        </w:trPr>
        <w:tc>
          <w:tcPr>
            <w:tcW w:w="851" w:type="dxa"/>
            <w:shd w:val="clear" w:color="auto" w:fill="FDE9D9" w:themeFill="accent6" w:themeFillTint="33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申请人委托材料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（首次执行已交过的，可不用再提交授权，如变更或新委托的代理人，需提交）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如申请执行人本人不能亲自来院办理执行申请，或者有委托代理人的，需要提交委托代理手续：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委托律师或法律工作者代理的</w:t>
            </w:r>
            <w:r>
              <w:rPr>
                <w:rFonts w:hint="eastAsia"/>
                <w:sz w:val="28"/>
                <w:szCs w:val="28"/>
              </w:rPr>
              <w:t>，应提交①授权委托书原件②律所函原件③律师证复印件或法律工作者复印件各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委托员工代理的</w:t>
            </w:r>
            <w:r>
              <w:rPr>
                <w:rFonts w:hint="eastAsia"/>
                <w:sz w:val="28"/>
                <w:szCs w:val="28"/>
              </w:rPr>
              <w:t>，应提交①授权委托书原件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份、②员工身份证复印件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份、③员工与用人单位劳动合同复印件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份或员工证明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申请人委托近亲属代理的</w:t>
            </w:r>
            <w:r>
              <w:rPr>
                <w:rFonts w:hint="eastAsia"/>
                <w:sz w:val="28"/>
                <w:szCs w:val="28"/>
              </w:rPr>
              <w:t>，应提交①授权委托书原件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份、②代理人身份证复印件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份、③近亲属关系证明（如户口簿、结婚证复印件等）</w:t>
            </w:r>
          </w:p>
        </w:tc>
      </w:tr>
    </w:tbl>
    <w:p>
      <w:pPr>
        <w:snapToGrid w:val="0"/>
        <w:spacing w:beforeLines="100" w:line="400" w:lineRule="exact"/>
        <w:jc w:val="center"/>
        <w:rPr>
          <w:sz w:val="28"/>
          <w:szCs w:val="28"/>
        </w:rPr>
      </w:pPr>
    </w:p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lastRenderedPageBreak/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beforeLines="100" w:line="400" w:lineRule="exact"/>
        <w:jc w:val="center"/>
        <w:rPr>
          <w:color w:val="FF0000"/>
          <w:sz w:val="22"/>
          <w:szCs w:val="32"/>
        </w:rPr>
      </w:pPr>
      <w:r>
        <w:rPr>
          <w:rFonts w:hint="eastAsia"/>
          <w:b/>
          <w:bCs/>
          <w:color w:val="FF0000"/>
          <w:sz w:val="40"/>
          <w:szCs w:val="52"/>
        </w:rPr>
        <w:t>（参考样式）</w:t>
      </w:r>
    </w:p>
    <w:p>
      <w:pPr>
        <w:snapToGrid w:val="0"/>
        <w:spacing w:line="400" w:lineRule="exact"/>
        <w:ind w:firstLineChars="196" w:firstLine="551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申请人：张三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 xml:space="preserve"> 1978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日生，汉族，住湖北省十堰市张湾区艳湖小区</w:t>
      </w:r>
      <w:r>
        <w:rPr>
          <w:rFonts w:hint="eastAsia"/>
          <w:sz w:val="28"/>
          <w:szCs w:val="36"/>
        </w:rPr>
        <w:t>0000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4220000000000000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15800000000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8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被执行人：李四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>1982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日生，汉族，住湖北省十堰市张湾区公园路</w:t>
      </w:r>
      <w:r>
        <w:rPr>
          <w:rFonts w:hint="eastAsia"/>
          <w:sz w:val="28"/>
          <w:szCs w:val="36"/>
        </w:rPr>
        <w:t>0000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4228000000000000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13800000000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150" w:firstLine="422"/>
        <w:rPr>
          <w:b/>
          <w:bCs/>
          <w:sz w:val="28"/>
          <w:szCs w:val="36"/>
        </w:rPr>
      </w:pPr>
      <w:r>
        <w:rPr>
          <w:rFonts w:hint="eastAsia"/>
          <w:b/>
          <w:sz w:val="28"/>
          <w:szCs w:val="36"/>
        </w:rPr>
        <w:t>执行依据案号为：</w:t>
      </w:r>
      <w:r>
        <w:rPr>
          <w:rFonts w:hint="eastAsia"/>
          <w:bCs/>
          <w:sz w:val="28"/>
          <w:szCs w:val="36"/>
        </w:rPr>
        <w:t>(2022)</w:t>
      </w:r>
      <w:r>
        <w:rPr>
          <w:rFonts w:hint="eastAsia"/>
          <w:bCs/>
          <w:sz w:val="28"/>
          <w:szCs w:val="36"/>
        </w:rPr>
        <w:t>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民初</w:t>
      </w:r>
      <w:r>
        <w:rPr>
          <w:rFonts w:hint="eastAsia"/>
          <w:bCs/>
          <w:sz w:val="28"/>
          <w:szCs w:val="36"/>
        </w:rPr>
        <w:t>1234</w:t>
      </w:r>
      <w:r>
        <w:rPr>
          <w:rFonts w:hint="eastAsia"/>
          <w:bCs/>
          <w:sz w:val="28"/>
          <w:szCs w:val="36"/>
        </w:rPr>
        <w:t>号民事调解书</w:t>
      </w:r>
    </w:p>
    <w:p>
      <w:pPr>
        <w:snapToGrid w:val="0"/>
        <w:spacing w:line="400" w:lineRule="exact"/>
        <w:ind w:firstLineChars="150" w:firstLine="42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执行案号为：</w:t>
      </w:r>
      <w:r>
        <w:rPr>
          <w:rFonts w:hint="eastAsia"/>
          <w:bCs/>
          <w:sz w:val="28"/>
          <w:szCs w:val="36"/>
        </w:rPr>
        <w:t>（</w:t>
      </w:r>
      <w:r>
        <w:rPr>
          <w:rFonts w:hint="eastAsia"/>
          <w:bCs/>
          <w:sz w:val="28"/>
          <w:szCs w:val="36"/>
        </w:rPr>
        <w:t>2022</w:t>
      </w:r>
      <w:r>
        <w:rPr>
          <w:rFonts w:hint="eastAsia"/>
          <w:bCs/>
          <w:sz w:val="28"/>
          <w:szCs w:val="36"/>
        </w:rPr>
        <w:t>）鄂</w:t>
      </w:r>
      <w:r>
        <w:rPr>
          <w:rFonts w:hint="eastAsia"/>
          <w:bCs/>
          <w:sz w:val="28"/>
          <w:szCs w:val="36"/>
        </w:rPr>
        <w:t>0303</w:t>
      </w:r>
      <w:r>
        <w:rPr>
          <w:rFonts w:hint="eastAsia"/>
          <w:bCs/>
          <w:sz w:val="28"/>
          <w:szCs w:val="36"/>
        </w:rPr>
        <w:t>执</w:t>
      </w:r>
      <w:r>
        <w:rPr>
          <w:rFonts w:hint="eastAsia"/>
          <w:bCs/>
          <w:sz w:val="28"/>
          <w:szCs w:val="36"/>
        </w:rPr>
        <w:t>1234</w:t>
      </w:r>
      <w:r>
        <w:rPr>
          <w:rFonts w:hint="eastAsia"/>
          <w:bCs/>
          <w:sz w:val="28"/>
          <w:szCs w:val="36"/>
        </w:rPr>
        <w:t>号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恢复贵院作出的</w:t>
      </w:r>
      <w:r>
        <w:rPr>
          <w:rFonts w:hint="eastAsia"/>
          <w:b/>
          <w:bCs/>
          <w:sz w:val="28"/>
          <w:szCs w:val="36"/>
        </w:rPr>
        <w:t>(2022)</w:t>
      </w:r>
      <w:r>
        <w:rPr>
          <w:rFonts w:hint="eastAsia"/>
          <w:b/>
          <w:bCs/>
          <w:sz w:val="28"/>
          <w:szCs w:val="36"/>
        </w:rPr>
        <w:t>鄂</w:t>
      </w:r>
      <w:r>
        <w:rPr>
          <w:rFonts w:hint="eastAsia"/>
          <w:b/>
          <w:bCs/>
          <w:sz w:val="28"/>
          <w:szCs w:val="36"/>
        </w:rPr>
        <w:t>0192</w:t>
      </w:r>
      <w:r>
        <w:rPr>
          <w:rFonts w:hint="eastAsia"/>
          <w:b/>
          <w:bCs/>
          <w:sz w:val="28"/>
          <w:szCs w:val="36"/>
        </w:rPr>
        <w:t>民初</w:t>
      </w:r>
      <w:r>
        <w:rPr>
          <w:rFonts w:hint="eastAsia"/>
          <w:b/>
          <w:bCs/>
          <w:sz w:val="28"/>
          <w:szCs w:val="36"/>
        </w:rPr>
        <w:t>123456</w:t>
      </w:r>
      <w:r>
        <w:rPr>
          <w:rFonts w:hint="eastAsia"/>
          <w:b/>
          <w:bCs/>
          <w:sz w:val="28"/>
          <w:szCs w:val="36"/>
        </w:rPr>
        <w:t>号民事调解书的执行。具体如下：……</w:t>
      </w:r>
    </w:p>
    <w:p>
      <w:pPr>
        <w:snapToGrid w:val="0"/>
        <w:spacing w:line="400" w:lineRule="exact"/>
        <w:ind w:firstLineChars="147" w:firstLine="412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snapToGrid w:val="0"/>
        <w:spacing w:line="400" w:lineRule="exact"/>
        <w:ind w:firstLineChars="200" w:firstLine="562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事实与理由：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关于申请人张三与被执行人李四民间借贷（具体详见调解书上的案由）纠纷一案，湖北省十堰市张湾区人民法院于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日作出</w:t>
      </w:r>
      <w:r>
        <w:rPr>
          <w:rFonts w:hint="eastAsia"/>
          <w:sz w:val="28"/>
          <w:szCs w:val="36"/>
        </w:rPr>
        <w:t>(2022)</w:t>
      </w:r>
      <w:r>
        <w:rPr>
          <w:rFonts w:hint="eastAsia"/>
          <w:sz w:val="28"/>
          <w:szCs w:val="36"/>
        </w:rPr>
        <w:t>鄂</w:t>
      </w:r>
      <w:r>
        <w:rPr>
          <w:rFonts w:hint="eastAsia"/>
          <w:sz w:val="28"/>
          <w:szCs w:val="36"/>
        </w:rPr>
        <w:t>0303</w:t>
      </w:r>
      <w:r>
        <w:rPr>
          <w:rFonts w:hint="eastAsia"/>
          <w:sz w:val="28"/>
          <w:szCs w:val="36"/>
        </w:rPr>
        <w:t>民初</w:t>
      </w:r>
      <w:r>
        <w:rPr>
          <w:rFonts w:hint="eastAsia"/>
          <w:sz w:val="28"/>
          <w:szCs w:val="36"/>
        </w:rPr>
        <w:t>1234</w:t>
      </w:r>
      <w:r>
        <w:rPr>
          <w:rFonts w:hint="eastAsia"/>
          <w:sz w:val="28"/>
          <w:szCs w:val="36"/>
        </w:rPr>
        <w:t>号民事调解书，该调解书已经发生法律效力并进入执行程序，</w:t>
      </w:r>
      <w:r>
        <w:rPr>
          <w:rFonts w:hint="eastAsia"/>
          <w:b/>
          <w:color w:val="FF0000"/>
          <w:sz w:val="28"/>
          <w:szCs w:val="36"/>
        </w:rPr>
        <w:t>被执行人已履行金额××元，未履行金额××元。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现发现被执行人……（写明恢复执行的理由）如被执行人尚有财产可供继续执行，已经恢复履行可能</w:t>
      </w:r>
      <w:r>
        <w:rPr>
          <w:rFonts w:hint="eastAsia"/>
          <w:color w:val="FF0000"/>
          <w:sz w:val="28"/>
          <w:szCs w:val="36"/>
        </w:rPr>
        <w:t>【适用终结本次执行后，发现新的财产线索】</w:t>
      </w:r>
      <w:r>
        <w:rPr>
          <w:rFonts w:hint="eastAsia"/>
          <w:color w:val="FF0000"/>
          <w:sz w:val="28"/>
          <w:szCs w:val="36"/>
        </w:rPr>
        <w:t>/</w:t>
      </w:r>
      <w:r>
        <w:rPr>
          <w:rFonts w:hint="eastAsia"/>
          <w:sz w:val="28"/>
          <w:szCs w:val="36"/>
        </w:rPr>
        <w:t>双方当事人在执行过程中达成执行和解协议，但对方未履行和解协议</w:t>
      </w:r>
      <w:r>
        <w:rPr>
          <w:rFonts w:hint="eastAsia"/>
          <w:color w:val="FF0000"/>
          <w:sz w:val="28"/>
          <w:szCs w:val="36"/>
        </w:rPr>
        <w:t>【适用双方在执行过程中达成执行和解的】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中止执行的情形已经消失，为维护申请执行人合法权益，根据《中华人民共和国民事诉讼法》有关规定，特向贵院申请恢复强制执行。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湖北省十堰市张湾区人民法院</w:t>
      </w:r>
    </w:p>
    <w:p>
      <w:pPr>
        <w:snapToGrid w:val="0"/>
        <w:spacing w:line="400" w:lineRule="exact"/>
        <w:jc w:val="right"/>
        <w:rPr>
          <w:b/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申请执行人：</w:t>
      </w:r>
      <w:r>
        <w:rPr>
          <w:rFonts w:hint="eastAsia"/>
          <w:b/>
          <w:color w:val="FF0000"/>
          <w:sz w:val="28"/>
          <w:szCs w:val="36"/>
        </w:rPr>
        <w:t>张三（申请人本人签字</w:t>
      </w:r>
      <w:r>
        <w:rPr>
          <w:rFonts w:hint="eastAsia"/>
          <w:b/>
          <w:color w:val="FF0000"/>
          <w:sz w:val="28"/>
          <w:szCs w:val="36"/>
        </w:rPr>
        <w:t>\</w:t>
      </w:r>
      <w:r>
        <w:rPr>
          <w:rFonts w:hint="eastAsia"/>
          <w:b/>
          <w:color w:val="FF0000"/>
          <w:sz w:val="28"/>
          <w:szCs w:val="36"/>
        </w:rPr>
        <w:t>盖章）</w:t>
      </w:r>
    </w:p>
    <w:p>
      <w:pPr>
        <w:snapToGrid w:val="0"/>
        <w:spacing w:line="400" w:lineRule="exact"/>
        <w:jc w:val="right"/>
      </w:pPr>
      <w:r>
        <w:rPr>
          <w:rFonts w:hint="eastAsia"/>
          <w:sz w:val="28"/>
          <w:szCs w:val="36"/>
        </w:rPr>
        <w:t>××年××月××日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247</Words>
  <Characters>1414</Characters>
  <Application>Microsoft Office Word</Application>
  <DocSecurity>0</DocSecurity>
  <Lines>11</Lines>
  <Paragraphs>3</Paragraphs>
  <ScaleCrop>false</ScaleCrop>
  <Company>Microsoft.com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44</cp:revision>
  <dcterms:created xsi:type="dcterms:W3CDTF">2022-10-24T01:14:00Z</dcterms:created>
  <dcterms:modified xsi:type="dcterms:W3CDTF">2023-04-23T07:20:00Z</dcterms:modified>
</cp:coreProperties>
</file>